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00" w:line="225" w:lineRule="auto"/>
        <w:ind w:left="11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</w:t>
      </w:r>
      <w:r>
        <w:rPr>
          <w:rFonts w:ascii="仿宋" w:hAnsi="仿宋" w:eastAsia="仿宋" w:cs="仿宋"/>
          <w:spacing w:val="-5"/>
          <w:sz w:val="31"/>
          <w:szCs w:val="31"/>
        </w:rPr>
        <w:t>表：</w:t>
      </w:r>
    </w:p>
    <w:p>
      <w:pPr>
        <w:spacing w:before="94" w:line="455" w:lineRule="exact"/>
        <w:ind w:left="5858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3"/>
          <w:position w:val="12"/>
          <w:sz w:val="28"/>
          <w:szCs w:val="28"/>
          <w:lang w:eastAsia="zh-CN"/>
        </w:rPr>
        <w:t>广东华兴银行</w:t>
      </w:r>
      <w:r>
        <w:rPr>
          <w:rFonts w:ascii="黑体" w:hAnsi="黑体" w:eastAsia="黑体" w:cs="黑体"/>
          <w:spacing w:val="-2"/>
          <w:position w:val="12"/>
          <w:sz w:val="28"/>
          <w:szCs w:val="28"/>
        </w:rPr>
        <w:t>碳减排贷款信息披露</w:t>
      </w:r>
      <w:r>
        <w:rPr>
          <w:rFonts w:hint="eastAsia" w:ascii="黑体" w:hAnsi="黑体" w:eastAsia="黑体" w:cs="黑体"/>
          <w:spacing w:val="-2"/>
          <w:position w:val="12"/>
          <w:sz w:val="28"/>
          <w:szCs w:val="28"/>
          <w:lang w:val="en-US" w:eastAsia="zh-CN"/>
        </w:rPr>
        <w:t>表</w:t>
      </w:r>
    </w:p>
    <w:p>
      <w:pPr>
        <w:spacing w:line="216" w:lineRule="auto"/>
        <w:ind w:left="7073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0"/>
          <w:sz w:val="24"/>
          <w:szCs w:val="24"/>
        </w:rPr>
        <w:t>2</w:t>
      </w:r>
      <w:r>
        <w:rPr>
          <w:rFonts w:ascii="楷体" w:hAnsi="楷体" w:eastAsia="楷体" w:cs="楷体"/>
          <w:spacing w:val="-7"/>
          <w:sz w:val="24"/>
          <w:szCs w:val="24"/>
        </w:rPr>
        <w:t>02</w:t>
      </w:r>
      <w:r>
        <w:rPr>
          <w:rFonts w:hint="eastAsia" w:ascii="楷体" w:hAnsi="楷体" w:eastAsia="楷体" w:cs="楷体"/>
          <w:spacing w:val="-7"/>
          <w:sz w:val="24"/>
          <w:szCs w:val="24"/>
          <w:lang w:val="en-US" w:eastAsia="zh-CN"/>
        </w:rPr>
        <w:t>5</w:t>
      </w:r>
      <w:r>
        <w:rPr>
          <w:rFonts w:ascii="楷体" w:hAnsi="楷体" w:eastAsia="楷体" w:cs="楷体"/>
          <w:spacing w:val="-7"/>
          <w:sz w:val="24"/>
          <w:szCs w:val="24"/>
        </w:rPr>
        <w:t>年第</w:t>
      </w:r>
      <w:r>
        <w:rPr>
          <w:rFonts w:hint="eastAsia" w:ascii="楷体" w:hAnsi="楷体" w:eastAsia="楷体" w:cs="楷体"/>
          <w:spacing w:val="-7"/>
          <w:sz w:val="24"/>
          <w:szCs w:val="24"/>
          <w:lang w:val="en-US" w:eastAsia="zh-CN"/>
        </w:rPr>
        <w:t>三</w:t>
      </w:r>
      <w:r>
        <w:rPr>
          <w:rFonts w:ascii="楷体" w:hAnsi="楷体" w:eastAsia="楷体" w:cs="楷体"/>
          <w:spacing w:val="-7"/>
          <w:sz w:val="24"/>
          <w:szCs w:val="24"/>
        </w:rPr>
        <w:t>季度</w:t>
      </w:r>
    </w:p>
    <w:p/>
    <w:p/>
    <w:p>
      <w:pPr>
        <w:spacing w:line="85" w:lineRule="auto"/>
        <w:rPr>
          <w:rFonts w:ascii="Arial"/>
          <w:sz w:val="2"/>
        </w:rPr>
      </w:pPr>
    </w:p>
    <w:tbl>
      <w:tblPr>
        <w:tblStyle w:val="4"/>
        <w:tblW w:w="1616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954"/>
        <w:gridCol w:w="1131"/>
        <w:gridCol w:w="992"/>
        <w:gridCol w:w="1558"/>
        <w:gridCol w:w="1256"/>
        <w:gridCol w:w="1133"/>
        <w:gridCol w:w="990"/>
        <w:gridCol w:w="1557"/>
        <w:gridCol w:w="1256"/>
        <w:gridCol w:w="1206"/>
        <w:gridCol w:w="990"/>
        <w:gridCol w:w="1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89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8" w:line="220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碳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减排领域</w:t>
            </w:r>
          </w:p>
        </w:tc>
        <w:tc>
          <w:tcPr>
            <w:tcW w:w="4635" w:type="dxa"/>
            <w:gridSpan w:val="4"/>
            <w:vAlign w:val="top"/>
          </w:tcPr>
          <w:p>
            <w:pPr>
              <w:spacing w:before="150" w:line="219" w:lineRule="auto"/>
              <w:ind w:left="13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本季度新发放碳减</w:t>
            </w:r>
            <w:r>
              <w:rPr>
                <w:rFonts w:ascii="宋体" w:hAnsi="宋体" w:eastAsia="宋体" w:cs="宋体"/>
                <w:sz w:val="18"/>
                <w:szCs w:val="18"/>
              </w:rPr>
              <w:t>排贷款</w:t>
            </w:r>
          </w:p>
        </w:tc>
        <w:tc>
          <w:tcPr>
            <w:tcW w:w="4936" w:type="dxa"/>
            <w:gridSpan w:val="4"/>
            <w:vAlign w:val="top"/>
          </w:tcPr>
          <w:p>
            <w:pPr>
              <w:spacing w:before="150" w:line="219" w:lineRule="auto"/>
              <w:ind w:left="1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本年度累计发放碳</w:t>
            </w:r>
            <w:r>
              <w:rPr>
                <w:rFonts w:ascii="宋体" w:hAnsi="宋体" w:eastAsia="宋体" w:cs="宋体"/>
                <w:sz w:val="18"/>
                <w:szCs w:val="18"/>
              </w:rPr>
              <w:t>减排贷款</w:t>
            </w:r>
          </w:p>
        </w:tc>
        <w:tc>
          <w:tcPr>
            <w:tcW w:w="5307" w:type="dxa"/>
            <w:gridSpan w:val="4"/>
            <w:tcBorders>
              <w:right w:val="single" w:color="000000" w:sz="10" w:space="0"/>
            </w:tcBorders>
            <w:vAlign w:val="top"/>
          </w:tcPr>
          <w:p>
            <w:pPr>
              <w:spacing w:before="150" w:line="220" w:lineRule="auto"/>
              <w:ind w:left="8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获得碳减排支持工具以</w:t>
            </w:r>
            <w:r>
              <w:rPr>
                <w:rFonts w:ascii="宋体" w:hAnsi="宋体" w:eastAsia="宋体" w:cs="宋体"/>
                <w:sz w:val="18"/>
                <w:szCs w:val="18"/>
              </w:rPr>
              <w:t>来累计发放碳减排贷款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28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spacing w:before="130" w:line="446" w:lineRule="auto"/>
              <w:ind w:left="236" w:right="124" w:hanging="12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支持的项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目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数量</w:t>
            </w:r>
          </w:p>
          <w:p>
            <w:pPr>
              <w:spacing w:line="219" w:lineRule="auto"/>
              <w:ind w:left="2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2"/>
                <w:sz w:val="18"/>
                <w:szCs w:val="18"/>
              </w:rPr>
              <w:t>(个)</w:t>
            </w:r>
          </w:p>
        </w:tc>
        <w:tc>
          <w:tcPr>
            <w:tcW w:w="113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450" w:lineRule="auto"/>
              <w:ind w:left="207" w:right="210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贷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款金额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万元)</w:t>
            </w:r>
          </w:p>
        </w:tc>
        <w:tc>
          <w:tcPr>
            <w:tcW w:w="99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8" w:line="450" w:lineRule="auto"/>
              <w:ind w:left="108" w:right="86" w:firstLine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加权平均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利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率(%)</w:t>
            </w:r>
          </w:p>
        </w:tc>
        <w:tc>
          <w:tcPr>
            <w:tcW w:w="1558" w:type="dxa"/>
            <w:vAlign w:val="top"/>
          </w:tcPr>
          <w:p>
            <w:pPr>
              <w:spacing w:before="131" w:line="220" w:lineRule="auto"/>
              <w:ind w:left="1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带动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的年度碳减</w:t>
            </w:r>
          </w:p>
          <w:p>
            <w:pPr>
              <w:spacing w:before="220" w:line="434" w:lineRule="exact"/>
              <w:ind w:left="1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9"/>
                <w:sz w:val="18"/>
                <w:szCs w:val="18"/>
              </w:rPr>
              <w:t>排量(吨二氧</w:t>
            </w:r>
            <w:r>
              <w:rPr>
                <w:rFonts w:ascii="宋体" w:hAnsi="宋体" w:eastAsia="宋体" w:cs="宋体"/>
                <w:spacing w:val="10"/>
                <w:position w:val="19"/>
                <w:sz w:val="18"/>
                <w:szCs w:val="18"/>
              </w:rPr>
              <w:t>化</w:t>
            </w:r>
          </w:p>
          <w:p>
            <w:pPr>
              <w:spacing w:line="220" w:lineRule="auto"/>
              <w:ind w:left="41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碳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当量)</w:t>
            </w:r>
          </w:p>
        </w:tc>
        <w:tc>
          <w:tcPr>
            <w:tcW w:w="125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8" w:line="450" w:lineRule="auto"/>
              <w:ind w:left="182" w:right="1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支持的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数量(个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)</w:t>
            </w:r>
          </w:p>
        </w:tc>
        <w:tc>
          <w:tcPr>
            <w:tcW w:w="1133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450" w:lineRule="auto"/>
              <w:ind w:left="217" w:right="202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贷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款金额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万元)</w:t>
            </w:r>
          </w:p>
        </w:tc>
        <w:tc>
          <w:tcPr>
            <w:tcW w:w="99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8" w:line="450" w:lineRule="auto"/>
              <w:ind w:left="114" w:right="78" w:firstLine="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加权平均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利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率(%)</w:t>
            </w:r>
          </w:p>
        </w:tc>
        <w:tc>
          <w:tcPr>
            <w:tcW w:w="1557" w:type="dxa"/>
            <w:vAlign w:val="top"/>
          </w:tcPr>
          <w:p>
            <w:pPr>
              <w:spacing w:before="131" w:line="220" w:lineRule="auto"/>
              <w:ind w:left="1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带动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的年度碳减</w:t>
            </w:r>
          </w:p>
          <w:p>
            <w:pPr>
              <w:spacing w:before="220" w:line="434" w:lineRule="exact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position w:val="19"/>
                <w:sz w:val="18"/>
                <w:szCs w:val="18"/>
              </w:rPr>
              <w:t>排量(吨二氧</w:t>
            </w:r>
            <w:r>
              <w:rPr>
                <w:rFonts w:ascii="宋体" w:hAnsi="宋体" w:eastAsia="宋体" w:cs="宋体"/>
                <w:spacing w:val="10"/>
                <w:position w:val="19"/>
                <w:sz w:val="18"/>
                <w:szCs w:val="18"/>
              </w:rPr>
              <w:t>化</w:t>
            </w:r>
          </w:p>
          <w:p>
            <w:pPr>
              <w:spacing w:line="220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碳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当量)</w:t>
            </w:r>
          </w:p>
        </w:tc>
        <w:tc>
          <w:tcPr>
            <w:tcW w:w="125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8" w:line="450" w:lineRule="auto"/>
              <w:ind w:left="190" w:righ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支持的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数量(个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)</w:t>
            </w:r>
          </w:p>
        </w:tc>
        <w:tc>
          <w:tcPr>
            <w:tcW w:w="120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450" w:lineRule="auto"/>
              <w:ind w:left="437" w:right="108" w:hanging="3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贷款金额(万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元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)</w:t>
            </w:r>
          </w:p>
        </w:tc>
        <w:tc>
          <w:tcPr>
            <w:tcW w:w="99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8" w:line="450" w:lineRule="auto"/>
              <w:ind w:left="122" w:right="71" w:firstLine="2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加权平均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利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率(%)</w:t>
            </w:r>
          </w:p>
        </w:tc>
        <w:tc>
          <w:tcPr>
            <w:tcW w:w="1855" w:type="dxa"/>
            <w:tcBorders>
              <w:right w:val="single" w:color="000000" w:sz="10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9" w:line="450" w:lineRule="auto"/>
              <w:ind w:left="181" w:right="48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带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动的年度碳减排量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吨二氧化碳当量)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89" w:type="dxa"/>
            <w:tcBorders>
              <w:left w:val="single" w:color="000000" w:sz="10" w:space="0"/>
            </w:tcBorders>
            <w:vAlign w:val="top"/>
          </w:tcPr>
          <w:p>
            <w:pPr>
              <w:spacing w:before="131" w:line="220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清洁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能源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3194.61 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2.93 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4996.78 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4264.61 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3.08 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6674.70 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12353.42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3.09</w:t>
            </w:r>
          </w:p>
        </w:tc>
        <w:tc>
          <w:tcPr>
            <w:tcW w:w="1855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19577.92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89" w:type="dxa"/>
            <w:tcBorders>
              <w:left w:val="single" w:color="000000" w:sz="10" w:space="0"/>
            </w:tcBorders>
            <w:vAlign w:val="top"/>
          </w:tcPr>
          <w:p>
            <w:pPr>
              <w:spacing w:before="129" w:line="220" w:lineRule="auto"/>
              <w:ind w:left="2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节能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环保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6" w:type="dxa"/>
            <w:vAlign w:val="top"/>
          </w:tcPr>
          <w:p>
            <w:pPr>
              <w:spacing w:before="160" w:line="183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206" w:type="dxa"/>
            <w:vAlign w:val="top"/>
          </w:tcPr>
          <w:p>
            <w:pPr>
              <w:spacing w:before="160" w:line="182" w:lineRule="auto"/>
              <w:ind w:left="381" w:leftChars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0.0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</w:t>
            </w:r>
          </w:p>
        </w:tc>
        <w:tc>
          <w:tcPr>
            <w:tcW w:w="990" w:type="dxa"/>
            <w:vAlign w:val="top"/>
          </w:tcPr>
          <w:p>
            <w:pPr>
              <w:spacing w:before="215" w:line="189" w:lineRule="auto"/>
              <w:ind w:left="449" w:leftChars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-</w:t>
            </w:r>
          </w:p>
        </w:tc>
        <w:tc>
          <w:tcPr>
            <w:tcW w:w="1855" w:type="dxa"/>
            <w:tcBorders>
              <w:right w:val="single" w:color="000000" w:sz="10" w:space="0"/>
            </w:tcBorders>
            <w:vAlign w:val="top"/>
          </w:tcPr>
          <w:p>
            <w:pPr>
              <w:spacing w:before="160" w:line="182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0.0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289" w:type="dxa"/>
            <w:tcBorders>
              <w:left w:val="single" w:color="000000" w:sz="10" w:space="0"/>
            </w:tcBorders>
            <w:vAlign w:val="top"/>
          </w:tcPr>
          <w:p>
            <w:pPr>
              <w:spacing w:before="129" w:line="220" w:lineRule="auto"/>
              <w:ind w:left="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碳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减排技术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6" w:type="dxa"/>
            <w:vAlign w:val="top"/>
          </w:tcPr>
          <w:p>
            <w:pPr>
              <w:spacing w:before="160" w:line="183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1206" w:type="dxa"/>
            <w:vAlign w:val="top"/>
          </w:tcPr>
          <w:p>
            <w:pPr>
              <w:spacing w:before="160" w:line="182" w:lineRule="auto"/>
              <w:ind w:left="381" w:leftChars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0.0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</w:t>
            </w:r>
          </w:p>
        </w:tc>
        <w:tc>
          <w:tcPr>
            <w:tcW w:w="990" w:type="dxa"/>
            <w:vAlign w:val="top"/>
          </w:tcPr>
          <w:p>
            <w:pPr>
              <w:spacing w:before="215" w:line="189" w:lineRule="auto"/>
              <w:ind w:left="449" w:leftChars="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-</w:t>
            </w:r>
          </w:p>
        </w:tc>
        <w:tc>
          <w:tcPr>
            <w:tcW w:w="1855" w:type="dxa"/>
            <w:tcBorders>
              <w:right w:val="single" w:color="000000" w:sz="10" w:space="0"/>
            </w:tcBorders>
            <w:vAlign w:val="top"/>
          </w:tcPr>
          <w:p>
            <w:pPr>
              <w:spacing w:before="160" w:line="182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0.0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89" w:type="dxa"/>
            <w:tcBorders>
              <w:left w:val="single" w:color="000000" w:sz="10" w:space="0"/>
            </w:tcBorders>
            <w:vAlign w:val="top"/>
          </w:tcPr>
          <w:p>
            <w:pPr>
              <w:spacing w:before="130" w:line="221" w:lineRule="auto"/>
              <w:ind w:left="4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3194.61 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4996.78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4264.61 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3.08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6674.7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12353.42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3.09</w:t>
            </w:r>
          </w:p>
        </w:tc>
        <w:tc>
          <w:tcPr>
            <w:tcW w:w="1855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19577.92</w:t>
            </w:r>
            <w:bookmarkStart w:id="0" w:name="_GoBack"/>
            <w:bookmarkEnd w:id="0"/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39" w:h="11907"/>
      <w:pgMar w:top="1012" w:right="379" w:bottom="1405" w:left="266" w:header="0" w:footer="12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7901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zlhMGQyNDdmZTM2OTE1Njk3MzBjYjJmN2YwZDQ4NTQifQ=="/>
  </w:docVars>
  <w:rsids>
    <w:rsidRoot w:val="00000000"/>
    <w:rsid w:val="08E62084"/>
    <w:rsid w:val="0ADC4050"/>
    <w:rsid w:val="0E8D158E"/>
    <w:rsid w:val="2B3B187A"/>
    <w:rsid w:val="41963C64"/>
    <w:rsid w:val="41AE7C3C"/>
    <w:rsid w:val="441D6E5D"/>
    <w:rsid w:val="47393049"/>
    <w:rsid w:val="773A71B6"/>
    <w:rsid w:val="78FF6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809</Words>
  <Characters>987</Characters>
  <TotalTime>0</TotalTime>
  <ScaleCrop>false</ScaleCrop>
  <LinksUpToDate>false</LinksUpToDate>
  <CharactersWithSpaces>1000</CharactersWithSpaces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2023-05-15T17:08:00Z</dcterms:created>
  <dc:creator>Administrator</dc:creator>
  <cp:lastModifiedBy>w.deng</cp:lastModifiedBy>
  <dcterms:modified xsi:type="dcterms:W3CDTF">2025-11-17T11:24:38Z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2023-05-18T12:03:17Z</vt:filetime>
  </property>
  <property fmtid="{D5CDD505-2E9C-101B-9397-08002B2CF9AE}" pid="4" name="KSOProductBuildVer">
    <vt:lpwstr>2052-11.8.2.12085</vt:lpwstr>
  </property>
  <property fmtid="{D5CDD505-2E9C-101B-9397-08002B2CF9AE}" pid="5" name="ICV">
    <vt:lpwstr>7863B83FAFBA4C34B667A3392F31D51B_13</vt:lpwstr>
  </property>
  <property fmtid="{D5CDD505-2E9C-101B-9397-08002B2CF9AE}" pid="6" name="KSOTemplateDocerSaveRecord">
    <vt:lpwstr>eyJoZGlkIjoiZTkyOWVlMDc2MmIzNDJjOWFjNDg1MmZhZjE0YTUzYTIiLCJ1c2VySWQiOiIxMjA5NzQwNDEyIn0=</vt:lpwstr>
  </property>
</Properties>
</file>